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14" w:rsidRDefault="00AC05E3">
      <w:pPr>
        <w:jc w:val="center"/>
        <w:rPr>
          <w:i/>
          <w:iCs/>
          <w:color w:val="008000"/>
          <w:sz w:val="40"/>
        </w:rPr>
      </w:pPr>
      <w:r>
        <w:rPr>
          <w:color w:val="008000"/>
        </w:rPr>
        <w:t xml:space="preserve"> </w:t>
      </w:r>
      <w:r w:rsidR="002A48E3">
        <w:rPr>
          <w:noProof/>
          <w:lang w:val="en-IE" w:eastAsia="en-IE"/>
        </w:rPr>
        <w:drawing>
          <wp:inline distT="0" distB="0" distL="0" distR="0">
            <wp:extent cx="3581400" cy="122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B14" w:rsidRPr="00934D08" w:rsidRDefault="00E00B14">
      <w:pPr>
        <w:pStyle w:val="Heading2"/>
        <w:rPr>
          <w:rFonts w:ascii="Times New Roman" w:hAnsi="Times New Roman"/>
          <w:i/>
          <w:iCs/>
          <w:sz w:val="40"/>
        </w:rPr>
      </w:pPr>
      <w:r w:rsidRPr="00934D08">
        <w:rPr>
          <w:rFonts w:ascii="Times New Roman" w:hAnsi="Times New Roman"/>
          <w:i/>
          <w:iCs/>
          <w:sz w:val="40"/>
        </w:rPr>
        <w:t>Founded 1992</w:t>
      </w:r>
    </w:p>
    <w:p w:rsidR="00E00B14" w:rsidRPr="00934D08" w:rsidRDefault="00E00B14"/>
    <w:p w:rsidR="00E00B14" w:rsidRPr="00934D08" w:rsidRDefault="00E00B14">
      <w:pPr>
        <w:pStyle w:val="Caption"/>
        <w:rPr>
          <w:rFonts w:ascii="Monotype Corsiva" w:hAnsi="Monotype Corsiva"/>
          <w:i/>
          <w:iCs/>
          <w:sz w:val="44"/>
          <w:u w:val="single"/>
        </w:rPr>
      </w:pPr>
      <w:r w:rsidRPr="00934D08">
        <w:rPr>
          <w:rFonts w:ascii="Monotype Corsiva" w:hAnsi="Monotype Corsiva"/>
          <w:i/>
          <w:iCs/>
          <w:sz w:val="44"/>
          <w:u w:val="single"/>
        </w:rPr>
        <w:t>201</w:t>
      </w:r>
      <w:r w:rsidR="005B62FC">
        <w:rPr>
          <w:rFonts w:ascii="Monotype Corsiva" w:hAnsi="Monotype Corsiva"/>
          <w:i/>
          <w:iCs/>
          <w:sz w:val="44"/>
          <w:u w:val="single"/>
        </w:rPr>
        <w:t>7</w:t>
      </w:r>
      <w:r w:rsidRPr="00934D08">
        <w:rPr>
          <w:rFonts w:ascii="Monotype Corsiva" w:hAnsi="Monotype Corsiva"/>
          <w:i/>
          <w:iCs/>
          <w:sz w:val="44"/>
          <w:u w:val="single"/>
        </w:rPr>
        <w:t xml:space="preserve"> Season Matchplay Competitions, Handicaps</w:t>
      </w:r>
      <w:r w:rsidR="00EB1D25">
        <w:rPr>
          <w:rFonts w:ascii="Monotype Corsiva" w:hAnsi="Monotype Corsiva"/>
          <w:i/>
          <w:iCs/>
          <w:sz w:val="44"/>
          <w:u w:val="single"/>
        </w:rPr>
        <w:t xml:space="preserve"> and Points Reductions</w:t>
      </w:r>
      <w:r w:rsidRPr="00934D08">
        <w:rPr>
          <w:rFonts w:ascii="Monotype Corsiva" w:hAnsi="Monotype Corsiva"/>
          <w:i/>
          <w:iCs/>
          <w:sz w:val="44"/>
          <w:u w:val="single"/>
        </w:rPr>
        <w:t xml:space="preserve">, </w:t>
      </w:r>
      <w:r w:rsidR="00EB1D25">
        <w:rPr>
          <w:rFonts w:ascii="Monotype Corsiva" w:hAnsi="Monotype Corsiva"/>
          <w:i/>
          <w:iCs/>
          <w:sz w:val="44"/>
          <w:u w:val="single"/>
        </w:rPr>
        <w:t xml:space="preserve">Breaking Ties for </w:t>
      </w:r>
      <w:r w:rsidRPr="00934D08">
        <w:rPr>
          <w:rFonts w:ascii="Monotype Corsiva" w:hAnsi="Monotype Corsiva"/>
          <w:i/>
          <w:iCs/>
          <w:sz w:val="44"/>
          <w:u w:val="single"/>
        </w:rPr>
        <w:t>Prizes</w:t>
      </w:r>
      <w:r w:rsidR="00EB1D25">
        <w:rPr>
          <w:rFonts w:ascii="Monotype Corsiva" w:hAnsi="Monotype Corsiva"/>
          <w:i/>
          <w:iCs/>
          <w:sz w:val="44"/>
          <w:u w:val="single"/>
        </w:rPr>
        <w:t>,</w:t>
      </w:r>
      <w:r w:rsidRPr="00934D08">
        <w:rPr>
          <w:rFonts w:ascii="Monotype Corsiva" w:hAnsi="Monotype Corsiva"/>
          <w:i/>
          <w:iCs/>
          <w:sz w:val="44"/>
          <w:u w:val="single"/>
        </w:rPr>
        <w:t xml:space="preserve"> and Golfer of the Year</w:t>
      </w:r>
    </w:p>
    <w:p w:rsidR="00EB1D25" w:rsidRDefault="00EB1D25">
      <w:pPr>
        <w:pStyle w:val="Heading3"/>
      </w:pPr>
    </w:p>
    <w:p w:rsidR="00E00B14" w:rsidRPr="00934D08" w:rsidRDefault="00E00B14">
      <w:pPr>
        <w:pStyle w:val="Heading3"/>
      </w:pPr>
      <w:r w:rsidRPr="00934D08">
        <w:t>Singles Matchplay Competition</w:t>
      </w:r>
    </w:p>
    <w:p w:rsidR="00E00B14" w:rsidRPr="00934D08" w:rsidRDefault="00E00B14">
      <w:pPr>
        <w:rPr>
          <w:sz w:val="28"/>
        </w:rPr>
      </w:pPr>
      <w:r w:rsidRPr="00934D08">
        <w:rPr>
          <w:sz w:val="28"/>
        </w:rPr>
        <w:t xml:space="preserve">The top 16 players at the </w:t>
      </w:r>
      <w:r w:rsidR="003E68EA">
        <w:rPr>
          <w:sz w:val="28"/>
        </w:rPr>
        <w:t>S</w:t>
      </w:r>
      <w:r w:rsidR="005B62FC">
        <w:rPr>
          <w:sz w:val="28"/>
        </w:rPr>
        <w:t>t. Annes</w:t>
      </w:r>
      <w:r w:rsidRPr="00934D08">
        <w:rPr>
          <w:sz w:val="28"/>
        </w:rPr>
        <w:t xml:space="preserve"> GC outing on </w:t>
      </w:r>
      <w:r w:rsidR="00414DB2">
        <w:rPr>
          <w:sz w:val="28"/>
        </w:rPr>
        <w:t>Thursday</w:t>
      </w:r>
      <w:r w:rsidR="00A156BE">
        <w:rPr>
          <w:sz w:val="28"/>
        </w:rPr>
        <w:t xml:space="preserve"> </w:t>
      </w:r>
      <w:r w:rsidR="005B62FC">
        <w:rPr>
          <w:sz w:val="28"/>
        </w:rPr>
        <w:t>4</w:t>
      </w:r>
      <w:r w:rsidR="00A156BE" w:rsidRPr="00A156BE">
        <w:rPr>
          <w:sz w:val="28"/>
          <w:vertAlign w:val="superscript"/>
        </w:rPr>
        <w:t>th</w:t>
      </w:r>
      <w:r w:rsidR="00A156BE">
        <w:rPr>
          <w:sz w:val="28"/>
        </w:rPr>
        <w:t xml:space="preserve"> </w:t>
      </w:r>
      <w:r w:rsidR="00845BB2">
        <w:rPr>
          <w:sz w:val="28"/>
        </w:rPr>
        <w:t>May</w:t>
      </w:r>
      <w:r w:rsidRPr="00934D08">
        <w:rPr>
          <w:sz w:val="28"/>
        </w:rPr>
        <w:t xml:space="preserve"> will qualify for this competition.  A seeded draw will be made (leading qualifier versus 16</w:t>
      </w:r>
      <w:r w:rsidRPr="00934D08">
        <w:rPr>
          <w:sz w:val="28"/>
          <w:vertAlign w:val="superscript"/>
        </w:rPr>
        <w:t>th</w:t>
      </w:r>
      <w:r w:rsidRPr="00934D08">
        <w:rPr>
          <w:sz w:val="28"/>
        </w:rPr>
        <w:t xml:space="preserve"> qualifier etc.).  Closing dates for each round will be specified, and there will be no time extensions allowed.  Qualifiers will be circularised with draw and competition rules.</w:t>
      </w:r>
    </w:p>
    <w:p w:rsidR="00E00B14" w:rsidRPr="00934D08" w:rsidRDefault="00E00B14">
      <w:pPr>
        <w:pStyle w:val="Heading3"/>
      </w:pPr>
      <w:r w:rsidRPr="00934D08">
        <w:t>Mixed Foursomes Competition</w:t>
      </w:r>
    </w:p>
    <w:p w:rsidR="00E00B14" w:rsidRPr="00934D08" w:rsidRDefault="00E00B14">
      <w:pPr>
        <w:rPr>
          <w:sz w:val="28"/>
        </w:rPr>
      </w:pPr>
      <w:r w:rsidRPr="00934D08">
        <w:rPr>
          <w:sz w:val="28"/>
        </w:rPr>
        <w:t xml:space="preserve">The top 4 women and the top 4 men at the </w:t>
      </w:r>
      <w:r w:rsidR="005B62FC">
        <w:rPr>
          <w:sz w:val="28"/>
        </w:rPr>
        <w:t>Skerries</w:t>
      </w:r>
      <w:r w:rsidRPr="00934D08">
        <w:rPr>
          <w:sz w:val="28"/>
        </w:rPr>
        <w:t xml:space="preserve"> GC outing on </w:t>
      </w:r>
      <w:r w:rsidR="00845BB2">
        <w:rPr>
          <w:sz w:val="28"/>
        </w:rPr>
        <w:t>Thursday 1</w:t>
      </w:r>
      <w:r w:rsidR="005B62FC">
        <w:rPr>
          <w:sz w:val="28"/>
        </w:rPr>
        <w:t>5</w:t>
      </w:r>
      <w:r w:rsidR="00845BB2" w:rsidRPr="00845BB2">
        <w:rPr>
          <w:sz w:val="28"/>
          <w:vertAlign w:val="superscript"/>
        </w:rPr>
        <w:t>th</w:t>
      </w:r>
      <w:r w:rsidR="00845BB2">
        <w:rPr>
          <w:sz w:val="28"/>
        </w:rPr>
        <w:t xml:space="preserve"> June </w:t>
      </w:r>
      <w:r w:rsidRPr="00934D08">
        <w:rPr>
          <w:sz w:val="28"/>
        </w:rPr>
        <w:t>will qualify for this competition.  Seeded pairings will be made (leading woman will play with 4</w:t>
      </w:r>
      <w:r w:rsidRPr="00934D08">
        <w:rPr>
          <w:sz w:val="28"/>
          <w:vertAlign w:val="superscript"/>
        </w:rPr>
        <w:t>th</w:t>
      </w:r>
      <w:r w:rsidRPr="00934D08">
        <w:rPr>
          <w:sz w:val="28"/>
        </w:rPr>
        <w:t xml:space="preserve"> man etc.), and a seeded draw will be made.  Closing dates for semi-final and final will be specified and there will be no time extensions allowed.  Qualifiers will be circularised with draw and competition rules.</w:t>
      </w:r>
    </w:p>
    <w:p w:rsidR="00E00B14" w:rsidRPr="00934D08" w:rsidRDefault="00E00B14">
      <w:pPr>
        <w:rPr>
          <w:sz w:val="28"/>
          <w:u w:val="single"/>
          <w:lang w:val="en-IE"/>
        </w:rPr>
      </w:pPr>
      <w:r w:rsidRPr="00934D08">
        <w:rPr>
          <w:b/>
          <w:bCs/>
          <w:sz w:val="28"/>
          <w:u w:val="single"/>
        </w:rPr>
        <w:t>Handicaps</w:t>
      </w:r>
      <w:r w:rsidR="00EB1D25">
        <w:rPr>
          <w:b/>
          <w:bCs/>
          <w:sz w:val="28"/>
          <w:u w:val="single"/>
        </w:rPr>
        <w:t xml:space="preserve"> and Points Reductions</w:t>
      </w:r>
      <w:r w:rsidRPr="00934D08">
        <w:rPr>
          <w:sz w:val="28"/>
          <w:u w:val="single"/>
          <w:lang w:val="en-IE"/>
        </w:rPr>
        <w:t xml:space="preserve"> </w:t>
      </w:r>
    </w:p>
    <w:p w:rsidR="00E00B14" w:rsidRPr="00934D08" w:rsidRDefault="00E00B14">
      <w:pPr>
        <w:rPr>
          <w:sz w:val="28"/>
          <w:lang w:val="en-IE"/>
        </w:rPr>
      </w:pPr>
      <w:r w:rsidRPr="00934D08">
        <w:rPr>
          <w:sz w:val="28"/>
          <w:lang w:val="en-IE"/>
        </w:rPr>
        <w:t xml:space="preserve">Players are to put their current Club or Society Handicap on their cards at each outing.  </w:t>
      </w:r>
      <w:r w:rsidR="00DF7C7B">
        <w:rPr>
          <w:sz w:val="28"/>
          <w:lang w:val="en-IE"/>
        </w:rPr>
        <w:t>Throughout the season</w:t>
      </w:r>
      <w:r w:rsidR="000B0977">
        <w:rPr>
          <w:sz w:val="28"/>
          <w:lang w:val="en-IE"/>
        </w:rPr>
        <w:t xml:space="preserve"> </w:t>
      </w:r>
      <w:r w:rsidRPr="00934D08">
        <w:rPr>
          <w:sz w:val="28"/>
          <w:lang w:val="en-IE"/>
        </w:rPr>
        <w:t>the scoring committee will apply the following points reductions to a player’s score at each outing:</w:t>
      </w:r>
    </w:p>
    <w:p w:rsidR="00E00B14" w:rsidRPr="00865A6C" w:rsidRDefault="00865A6C" w:rsidP="00865A6C">
      <w:pPr>
        <w:pStyle w:val="Heading5"/>
        <w:ind w:left="0" w:hanging="680"/>
      </w:pPr>
      <w:r>
        <w:t xml:space="preserve">         </w:t>
      </w:r>
      <w:r w:rsidR="00E00B14" w:rsidRPr="00934D08">
        <w:t xml:space="preserve">Winner of an outing: </w:t>
      </w:r>
      <w:r w:rsidR="00B75D4E">
        <w:t xml:space="preserve"> </w:t>
      </w:r>
      <w:r w:rsidR="00E00B14" w:rsidRPr="00934D08">
        <w:t>-</w:t>
      </w:r>
      <w:r w:rsidR="00845BB2">
        <w:t>1</w:t>
      </w:r>
      <w:r w:rsidR="00E00B14" w:rsidRPr="00934D08">
        <w:t xml:space="preserve"> points</w:t>
      </w:r>
      <w:r>
        <w:tab/>
      </w:r>
      <w:r w:rsidR="00B75D4E">
        <w:t xml:space="preserve">       </w:t>
      </w:r>
      <w:r w:rsidR="00845BB2">
        <w:t>Re</w:t>
      </w:r>
      <w:r w:rsidR="00E00B14" w:rsidRPr="00865A6C">
        <w:t xml:space="preserve">ductions </w:t>
      </w:r>
      <w:r w:rsidR="00845BB2">
        <w:t xml:space="preserve">in points </w:t>
      </w:r>
      <w:r w:rsidR="00E00B14" w:rsidRPr="00865A6C">
        <w:t>are cumulative for</w:t>
      </w:r>
      <w:r>
        <w:t xml:space="preserve"> each outing </w:t>
      </w:r>
      <w:r w:rsidR="00E00B14" w:rsidRPr="00865A6C">
        <w:t>throughout the season</w:t>
      </w:r>
      <w:r w:rsidR="00B75D4E">
        <w:t>,</w:t>
      </w:r>
      <w:r w:rsidR="00E00B14" w:rsidRPr="00865A6C">
        <w:t xml:space="preserve"> and also apply to the Golfer of the Year competition. </w:t>
      </w:r>
      <w:r w:rsidRPr="00865A6C">
        <w:t>They do not apply to 9 hole results</w:t>
      </w:r>
      <w:r w:rsidR="00845BB2">
        <w:t>,</w:t>
      </w:r>
      <w:r w:rsidRPr="00865A6C">
        <w:t xml:space="preserve"> or </w:t>
      </w:r>
      <w:r w:rsidR="00845BB2">
        <w:t xml:space="preserve">to </w:t>
      </w:r>
      <w:r w:rsidRPr="00865A6C">
        <w:t>matchplay</w:t>
      </w:r>
      <w:r>
        <w:t xml:space="preserve"> competitions</w:t>
      </w:r>
      <w:r w:rsidRPr="00865A6C">
        <w:t>.</w:t>
      </w:r>
    </w:p>
    <w:p w:rsidR="00E00B14" w:rsidRPr="00934D08" w:rsidRDefault="00A156BE">
      <w:pPr>
        <w:pStyle w:val="BodyTex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For each outing the h</w:t>
      </w:r>
      <w:r w:rsidR="00E00B14" w:rsidRPr="00934D08">
        <w:rPr>
          <w:b w:val="0"/>
          <w:bCs w:val="0"/>
          <w:sz w:val="28"/>
        </w:rPr>
        <w:t xml:space="preserve">andicaps for men </w:t>
      </w:r>
      <w:r w:rsidR="00996881">
        <w:rPr>
          <w:b w:val="0"/>
          <w:bCs w:val="0"/>
          <w:sz w:val="28"/>
        </w:rPr>
        <w:t>and</w:t>
      </w:r>
      <w:r w:rsidR="00E00B14" w:rsidRPr="00934D08">
        <w:rPr>
          <w:b w:val="0"/>
          <w:bCs w:val="0"/>
          <w:sz w:val="28"/>
        </w:rPr>
        <w:t xml:space="preserve"> women will be adjusted in accordance with Appendix O of the CONGU </w:t>
      </w:r>
      <w:r w:rsidR="00EB1D25">
        <w:rPr>
          <w:b w:val="0"/>
          <w:bCs w:val="0"/>
          <w:sz w:val="28"/>
        </w:rPr>
        <w:t>U</w:t>
      </w:r>
      <w:r w:rsidR="00E00B14" w:rsidRPr="00934D08">
        <w:rPr>
          <w:b w:val="0"/>
          <w:bCs w:val="0"/>
          <w:sz w:val="28"/>
        </w:rPr>
        <w:t xml:space="preserve">nified </w:t>
      </w:r>
      <w:r w:rsidR="00EB1D25">
        <w:rPr>
          <w:b w:val="0"/>
          <w:bCs w:val="0"/>
          <w:sz w:val="28"/>
        </w:rPr>
        <w:t>H</w:t>
      </w:r>
      <w:r w:rsidR="00E00B14" w:rsidRPr="00934D08">
        <w:rPr>
          <w:b w:val="0"/>
          <w:bCs w:val="0"/>
          <w:sz w:val="28"/>
        </w:rPr>
        <w:t xml:space="preserve">andicap </w:t>
      </w:r>
      <w:r w:rsidR="00EB1D25">
        <w:rPr>
          <w:b w:val="0"/>
          <w:bCs w:val="0"/>
          <w:sz w:val="28"/>
        </w:rPr>
        <w:t>S</w:t>
      </w:r>
      <w:r w:rsidR="00E00B14" w:rsidRPr="00934D08">
        <w:rPr>
          <w:b w:val="0"/>
          <w:bCs w:val="0"/>
          <w:sz w:val="28"/>
        </w:rPr>
        <w:t>ystem to cater for differences in Par and SSS.</w:t>
      </w:r>
    </w:p>
    <w:p w:rsidR="00E00B14" w:rsidRPr="00934D08" w:rsidRDefault="00EB1D25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Breaking Ties for Prizes</w:t>
      </w:r>
    </w:p>
    <w:p w:rsidR="00C97EDC" w:rsidRPr="00934D08" w:rsidRDefault="00E00B14">
      <w:pPr>
        <w:rPr>
          <w:sz w:val="28"/>
          <w:lang w:val="en-IE"/>
        </w:rPr>
      </w:pPr>
      <w:r w:rsidRPr="00934D08">
        <w:rPr>
          <w:sz w:val="28"/>
          <w:lang w:val="en-IE"/>
        </w:rPr>
        <w:t>In the event of a tie for a prize the player with the larger points reduction will win the prize.  Otherwise ties are decided on the last 9, last 6, last 3</w:t>
      </w:r>
      <w:r w:rsidR="003E68EA">
        <w:rPr>
          <w:sz w:val="28"/>
          <w:lang w:val="en-IE"/>
        </w:rPr>
        <w:t>, last 1</w:t>
      </w:r>
      <w:r w:rsidR="00C97EDC">
        <w:rPr>
          <w:sz w:val="28"/>
          <w:lang w:val="en-IE"/>
        </w:rPr>
        <w:t>, last 2, last 4, last 5, last 7, and last 8 holes. This can be repeated for the first 9 holes, if there is still a tie.</w:t>
      </w:r>
    </w:p>
    <w:p w:rsidR="00E00B14" w:rsidRPr="00934D08" w:rsidRDefault="00E00B14">
      <w:pPr>
        <w:rPr>
          <w:b/>
          <w:bCs/>
          <w:sz w:val="28"/>
          <w:u w:val="single"/>
        </w:rPr>
      </w:pPr>
      <w:r w:rsidRPr="00934D08">
        <w:rPr>
          <w:b/>
          <w:bCs/>
          <w:sz w:val="28"/>
          <w:u w:val="single"/>
        </w:rPr>
        <w:t>Golfer of the Year</w:t>
      </w:r>
      <w:r w:rsidR="00C16B50">
        <w:rPr>
          <w:b/>
          <w:bCs/>
          <w:sz w:val="28"/>
          <w:u w:val="single"/>
        </w:rPr>
        <w:t xml:space="preserve"> and Bob Fannin Trophy</w:t>
      </w:r>
    </w:p>
    <w:p w:rsidR="00E00B14" w:rsidRPr="00934D08" w:rsidRDefault="00E00B14" w:rsidP="00A3331E">
      <w:pPr>
        <w:rPr>
          <w:b/>
          <w:bCs/>
        </w:rPr>
      </w:pPr>
      <w:r w:rsidRPr="00934D08">
        <w:rPr>
          <w:sz w:val="28"/>
        </w:rPr>
        <w:t>The t</w:t>
      </w:r>
      <w:r w:rsidR="00AC05E3" w:rsidRPr="00934D08">
        <w:rPr>
          <w:sz w:val="28"/>
        </w:rPr>
        <w:t>hree</w:t>
      </w:r>
      <w:r w:rsidRPr="00934D08">
        <w:rPr>
          <w:sz w:val="28"/>
        </w:rPr>
        <w:t xml:space="preserve"> best scores from the </w:t>
      </w:r>
      <w:r w:rsidR="003E68EA">
        <w:rPr>
          <w:sz w:val="28"/>
        </w:rPr>
        <w:t xml:space="preserve">five </w:t>
      </w:r>
      <w:r w:rsidRPr="00934D08">
        <w:rPr>
          <w:sz w:val="28"/>
        </w:rPr>
        <w:t xml:space="preserve">outings at </w:t>
      </w:r>
      <w:r w:rsidR="005B62FC">
        <w:rPr>
          <w:sz w:val="28"/>
        </w:rPr>
        <w:t xml:space="preserve">St. Annes, </w:t>
      </w:r>
      <w:r w:rsidR="003E68EA">
        <w:rPr>
          <w:sz w:val="28"/>
        </w:rPr>
        <w:t>S</w:t>
      </w:r>
      <w:r w:rsidR="00C97EDC">
        <w:rPr>
          <w:sz w:val="28"/>
        </w:rPr>
        <w:t xml:space="preserve">kerries, </w:t>
      </w:r>
      <w:r w:rsidR="003E68EA">
        <w:rPr>
          <w:sz w:val="28"/>
        </w:rPr>
        <w:t xml:space="preserve">Ballmascanlon, </w:t>
      </w:r>
      <w:r w:rsidR="00C97EDC">
        <w:rPr>
          <w:sz w:val="28"/>
        </w:rPr>
        <w:t>Howth</w:t>
      </w:r>
      <w:r w:rsidR="000B0977">
        <w:rPr>
          <w:sz w:val="28"/>
        </w:rPr>
        <w:t xml:space="preserve">, </w:t>
      </w:r>
      <w:r w:rsidRPr="00934D08">
        <w:rPr>
          <w:sz w:val="28"/>
        </w:rPr>
        <w:t>and Sutton are to count</w:t>
      </w:r>
      <w:r w:rsidR="003E68EA">
        <w:rPr>
          <w:sz w:val="28"/>
        </w:rPr>
        <w:t xml:space="preserve">. </w:t>
      </w:r>
      <w:r w:rsidRPr="00934D08">
        <w:rPr>
          <w:sz w:val="28"/>
        </w:rPr>
        <w:t xml:space="preserve"> In the event of a tie the best individual score </w:t>
      </w:r>
      <w:r w:rsidR="00414DB2">
        <w:rPr>
          <w:sz w:val="28"/>
        </w:rPr>
        <w:t xml:space="preserve">at any of the above outings </w:t>
      </w:r>
      <w:r w:rsidRPr="00934D08">
        <w:rPr>
          <w:sz w:val="28"/>
        </w:rPr>
        <w:t>will decide the outcome</w:t>
      </w:r>
      <w:r w:rsidR="00C16B50">
        <w:rPr>
          <w:sz w:val="28"/>
        </w:rPr>
        <w:t xml:space="preserve"> (this also applies to the Golfer of the Year Putter Trophy)</w:t>
      </w:r>
      <w:r w:rsidRPr="00934D08">
        <w:rPr>
          <w:sz w:val="28"/>
        </w:rPr>
        <w:t>. If there is still a tie the best score at Sutton will determine the winner.</w:t>
      </w:r>
    </w:p>
    <w:p w:rsidR="00E00B14" w:rsidRDefault="00E00B14">
      <w:pPr>
        <w:overflowPunct w:val="0"/>
        <w:autoSpaceDE w:val="0"/>
        <w:jc w:val="center"/>
        <w:rPr>
          <w:b/>
          <w:bCs/>
        </w:rPr>
      </w:pPr>
      <w:bookmarkStart w:id="0" w:name="_GoBack"/>
      <w:bookmarkEnd w:id="0"/>
    </w:p>
    <w:p w:rsidR="000B0977" w:rsidRDefault="000B0977">
      <w:pPr>
        <w:overflowPunct w:val="0"/>
        <w:autoSpaceDE w:val="0"/>
        <w:jc w:val="center"/>
        <w:rPr>
          <w:b/>
          <w:bCs/>
        </w:rPr>
      </w:pPr>
    </w:p>
    <w:p w:rsidR="000B0977" w:rsidRPr="00934D08" w:rsidRDefault="000B0977">
      <w:pPr>
        <w:overflowPunct w:val="0"/>
        <w:autoSpaceDE w:val="0"/>
        <w:jc w:val="center"/>
        <w:rPr>
          <w:b/>
          <w:bCs/>
        </w:rPr>
      </w:pPr>
    </w:p>
    <w:p w:rsidR="00E00B14" w:rsidRPr="003C173B" w:rsidRDefault="00E00B14">
      <w:pPr>
        <w:overflowPunct w:val="0"/>
        <w:autoSpaceDE w:val="0"/>
        <w:jc w:val="center"/>
        <w:rPr>
          <w:b/>
          <w:bCs/>
          <w:color w:val="005828"/>
        </w:rPr>
      </w:pPr>
      <w:r w:rsidRPr="003C173B">
        <w:rPr>
          <w:b/>
          <w:bCs/>
          <w:color w:val="005828"/>
        </w:rPr>
        <w:t>Ireland’s Eye Golfing Society, c/o Howth Yacht Club, Harbour Road, Howth, Co. Dublin</w:t>
      </w:r>
    </w:p>
    <w:p w:rsidR="00E00B14" w:rsidRPr="003C173B" w:rsidRDefault="00E00B14">
      <w:pPr>
        <w:overflowPunct w:val="0"/>
        <w:autoSpaceDE w:val="0"/>
        <w:jc w:val="center"/>
        <w:rPr>
          <w:b/>
          <w:bCs/>
          <w:color w:val="005828"/>
          <w:szCs w:val="20"/>
        </w:rPr>
      </w:pPr>
    </w:p>
    <w:p w:rsidR="00E00B14" w:rsidRPr="003C173B" w:rsidRDefault="00B75D4E">
      <w:pPr>
        <w:overflowPunct w:val="0"/>
        <w:autoSpaceDE w:val="0"/>
        <w:jc w:val="center"/>
        <w:rPr>
          <w:b/>
          <w:bCs/>
          <w:color w:val="00B050"/>
        </w:rPr>
      </w:pPr>
      <w:r w:rsidRPr="003C173B">
        <w:rPr>
          <w:b/>
          <w:bCs/>
          <w:color w:val="005828"/>
        </w:rPr>
        <w:t xml:space="preserve">  </w:t>
      </w:r>
      <w:r w:rsidR="00E00B14" w:rsidRPr="003C173B">
        <w:rPr>
          <w:b/>
          <w:bCs/>
          <w:color w:val="005828"/>
        </w:rPr>
        <w:t xml:space="preserve">Captain:  </w:t>
      </w:r>
      <w:r w:rsidR="003C173B" w:rsidRPr="003C173B">
        <w:rPr>
          <w:b/>
          <w:bCs/>
          <w:color w:val="005828"/>
        </w:rPr>
        <w:t xml:space="preserve">Larry Banks                          </w:t>
      </w:r>
      <w:r w:rsidR="00414DB2" w:rsidRPr="003C173B">
        <w:rPr>
          <w:b/>
          <w:bCs/>
          <w:color w:val="005828"/>
        </w:rPr>
        <w:t xml:space="preserve">                                     </w:t>
      </w:r>
      <w:r w:rsidR="00E00B14" w:rsidRPr="003C173B">
        <w:rPr>
          <w:b/>
          <w:bCs/>
          <w:color w:val="005828"/>
        </w:rPr>
        <w:t xml:space="preserve">Hon. Sec:  Michael Martin </w:t>
      </w:r>
      <w:r w:rsidR="00E00B14" w:rsidRPr="003C173B">
        <w:rPr>
          <w:b/>
          <w:bCs/>
          <w:color w:val="00B050"/>
        </w:rPr>
        <w:t xml:space="preserve">  </w:t>
      </w:r>
    </w:p>
    <w:sectPr w:rsidR="00E00B14" w:rsidRPr="003C173B">
      <w:pgSz w:w="11906" w:h="16838"/>
      <w:pgMar w:top="340" w:right="680" w:bottom="45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F2"/>
    <w:rsid w:val="000B0977"/>
    <w:rsid w:val="001A6CCD"/>
    <w:rsid w:val="001B3E4F"/>
    <w:rsid w:val="002A48E3"/>
    <w:rsid w:val="003C173B"/>
    <w:rsid w:val="003E68EA"/>
    <w:rsid w:val="00414DB2"/>
    <w:rsid w:val="004D075C"/>
    <w:rsid w:val="005B62FC"/>
    <w:rsid w:val="00706A4C"/>
    <w:rsid w:val="00724272"/>
    <w:rsid w:val="00773606"/>
    <w:rsid w:val="00801AF2"/>
    <w:rsid w:val="00845BB2"/>
    <w:rsid w:val="00865A6C"/>
    <w:rsid w:val="00934D08"/>
    <w:rsid w:val="00996881"/>
    <w:rsid w:val="009F380D"/>
    <w:rsid w:val="00A156BE"/>
    <w:rsid w:val="00A3331E"/>
    <w:rsid w:val="00A71C5A"/>
    <w:rsid w:val="00AC05E3"/>
    <w:rsid w:val="00B75D4E"/>
    <w:rsid w:val="00C16B50"/>
    <w:rsid w:val="00C64019"/>
    <w:rsid w:val="00C97EDC"/>
    <w:rsid w:val="00DF7C7B"/>
    <w:rsid w:val="00E00B14"/>
    <w:rsid w:val="00EB1D25"/>
    <w:rsid w:val="00F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Harrington" w:hAnsi="Harrington"/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6"/>
      <w:u w:val="single"/>
      <w:lang w:val="en-I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Pr>
      <w:b/>
      <w:bCs/>
      <w:sz w:val="36"/>
      <w:lang w:val="en-I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bCs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rsid w:val="001A6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CCD"/>
    <w:rPr>
      <w:rFonts w:ascii="Tahoma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Harrington" w:hAnsi="Harrington"/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6"/>
      <w:u w:val="single"/>
      <w:lang w:val="en-I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Pr>
      <w:b/>
      <w:bCs/>
      <w:sz w:val="36"/>
      <w:lang w:val="en-I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bCs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rsid w:val="001A6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CCD"/>
    <w:rPr>
      <w:rFonts w:ascii="Tahoma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Quinn</dc:creator>
  <cp:lastModifiedBy>Bill Quinn</cp:lastModifiedBy>
  <cp:revision>4</cp:revision>
  <cp:lastPrinted>2013-03-04T17:08:00Z</cp:lastPrinted>
  <dcterms:created xsi:type="dcterms:W3CDTF">2017-04-21T11:31:00Z</dcterms:created>
  <dcterms:modified xsi:type="dcterms:W3CDTF">2017-04-21T11:43:00Z</dcterms:modified>
</cp:coreProperties>
</file>